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Детский отдых стал привилегией богатых?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2025-06-25</w:t>
      </w:r>
    </w:p>
    <w:p>
      <w:pPr/>
      <w:r>
        <w:t>2 мин. на чтение</w:t>
      </w:r>
    </w:p>
    <w:p/>
    <w:p>
      <w:r>
        <w:t xml:space="preserve">Лето в современной России стало временем, когда родители с тревогой смотрят на ценники, предлагаемые детскими лагерями. Провозглашённый ранее "Год семьи" в реальности оборачивается “годом нужды”. Согласно последним данным, 77% родителей не могут позволить себе отправить ребёнка в лагерь на море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 </w:t>
      </w:r>
    </w:p>
    <w:p>
      <w:r>
        <w:t>Эта проблема не преувеличение - тревожную статистику признали даже представители власти [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]. Цены на детский отдых в этом году вновь </w:t>
      </w:r>
      <w:hyperlink r:id="rId12">
        <w:r>
          <w:rPr>
            <w:color w:val="0000FF"/>
            <w:u w:val="single"/>
          </w:rPr>
          <w:t>подскочили</w:t>
        </w:r>
      </w:hyperlink>
      <w:r>
        <w:t xml:space="preserve">: рост составил от 5-10% до 30%. Средняя стоимость путёвки на море за три недели составляет около 126 000 рублей без учета дороги и дополнительных расходов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 </w:t>
      </w:r>
    </w:p>
    <w:p>
      <w:r>
        <w:t xml:space="preserve">При этом часть южных курортов, включая прибрежные районы Анапы и Керчи, по-прежнему недоступна из-за последствий экологической катастрофы с танкером "Волгонефть", залившим берега мазутом </w:t>
      </w:r>
      <w:hyperlink r:id="rId13">
        <w:r>
          <w:rPr>
            <w:color w:val="0000FF"/>
            <w:u w:val="single"/>
          </w:rPr>
          <w:t>[3]</w:t>
        </w:r>
      </w:hyperlink>
      <w:r>
        <w:t xml:space="preserve">. </w:t>
      </w:r>
    </w:p>
    <w:p>
      <w:r>
        <w:t xml:space="preserve">Государственный сектор лагерей испытывает дефицит мест, а частный остаётся недоступным большинству. Чтобы обеспечить своему ребёнку подобный отдых, родителю необходимо зарабатывать не менее 100 000 рублей в месяц и это при наличии только одного ребёнка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>В 2024 году только 6 миллионов детей из 18 миллионов смогут попасть в лагеря, что составляет чуть более 30%. Для сравнения: в 1990 году в детских лагерях отдохнули 5,4 миллиона детей, что немного меньше, но разница в том, что лагеря были государственными и бесплатными. Понятий "дорого" и "коммерция" в отношении детского отдыха не существовало вовсе.</w:t>
      </w:r>
    </w:p>
    <w:p>
      <w:r>
        <w:t xml:space="preserve">Власти считают заоблачные цены оправданными в связи с высокой инфляцией, ростом цен на питание, нехваткой кадров и дороговизной обслуживания инфраструктуры. В этом смысле они правы - рынок заботится о доходах, а не семьях рабочих. При этом острый дефицит вожатых и педагогов никто не отрицает - работать за мизерную зарплату никто не хочет </w:t>
      </w:r>
      <w:hyperlink r:id="rId12">
        <w:r>
          <w:rPr>
            <w:color w:val="0000FF"/>
            <w:u w:val="single"/>
          </w:rPr>
          <w:t>[2]</w:t>
        </w:r>
      </w:hyperlink>
      <w:r>
        <w:t xml:space="preserve">. </w:t>
      </w:r>
    </w:p>
    <w:p>
      <w:r>
        <w:t xml:space="preserve">Проблема как раз и заключается в устройстве общества, основанном на рыночной экономике. В данной системе всё подчинено прибыли, даже детство превращается в товар. Санатории и лагеря становятся не правом юного гражданина, а дорогой услугой, выгодной для землевладельцев, частных инвесторов и перевозчиков. </w:t>
      </w:r>
    </w:p>
    <w:p>
      <w:r>
        <w:t xml:space="preserve">Пока благополучие ребёнка зависит от платежеспособности родителей, никакой демографический рост невозможен, потому что ребёнок сам становится роскошью с таким подходом. </w:t>
      </w:r>
    </w:p>
    <w:p>
      <w:r>
        <w:t xml:space="preserve">Иная картина существовала в СССР, где отдых и оздоровление детей были частью социальной системы. Каждый ребёнок, вне зависимости от доходов родителей, имел право на летний отдых. Путёвки в пионерские лагеря выдавались через предприятия и профсоюзы. </w:t>
      </w:r>
    </w:p>
    <w:p>
      <w:r>
        <w:t xml:space="preserve">Лагеря находились в ведении государства, были равномерно распределены по регионам. Они обеспечивали не только отдых, но и воспитание, спорт и культурное развитие. Это была не услуга, а форма государственной заботы по улучшению демографии и воспитанию молодого поколения. </w:t>
      </w:r>
    </w:p>
    <w:p>
      <w:r>
        <w:t xml:space="preserve">Взрослым также гарантировалось право на отдых. Профсоюзы предоставляли бесплатные или льготные путёвки в санатории, дома отдыха и профилактории. Государство рассматривало оздоровление как элемент восстановления трудоспособности, потому вкладывало в это средства. </w:t>
      </w:r>
    </w:p>
    <w:p>
      <w:r>
        <w:t xml:space="preserve">Люди отдыхали и лечились без долгов и кредитов, зная, что забота о трудящихся - это не просто слова. Сегодня же государство даже не в состоянии вернуть программу кэшбэка, по которой ранее компенсировалось 50% стоимости путёвки (но не более 20 000 рублей!)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 </w:t>
      </w:r>
    </w:p>
    <w:p>
      <w:r>
        <w:t xml:space="preserve">Для чиновников важнее не детство миллионов, а сохранение бюджетных излишек в угоду интересам бизнеса. </w:t>
      </w:r>
      <w:r>
        <w:rPr>
          <w:b/>
        </w:rPr>
        <w:t xml:space="preserve">В этих условиях, может быть именно Советская Россия та страна, которую мы потеряли? </w:t>
      </w:r>
    </w:p>
    <w:p>
      <w:r>
        <w:t>Источники:</w:t>
      </w:r>
    </w:p>
    <w:p>
      <w:r>
        <w:t xml:space="preserve">[1] Равенство.Медиа </w:t>
      </w:r>
      <w:hyperlink r:id="rId11">
        <w:r>
          <w:rPr>
            <w:color w:val="0000FF"/>
            <w:u w:val="single"/>
          </w:rPr>
          <w:t>«У 77% россиян нет денег отправить ребенка в лагерь на море»</w:t>
        </w:r>
      </w:hyperlink>
      <w:r>
        <w:t xml:space="preserve"> от 14 июня 2025 г.</w:t>
      </w:r>
    </w:p>
    <w:p>
      <w:r>
        <w:t xml:space="preserve">[2] Известия  </w:t>
      </w:r>
      <w:hyperlink r:id="rId12">
        <w:r>
          <w:rPr>
            <w:color w:val="0000FF"/>
            <w:u w:val="single"/>
          </w:rPr>
          <w:t>«Каникулы по цене двух: почему отдых в детских лагерях признали недоступным»</w:t>
        </w:r>
      </w:hyperlink>
      <w:r>
        <w:t xml:space="preserve"> от 24 мая 2025 г.</w:t>
      </w:r>
    </w:p>
    <w:p>
      <w:r>
        <w:t xml:space="preserve">[3] Вести.Ру </w:t>
      </w:r>
      <w:hyperlink r:id="rId13">
        <w:r>
          <w:rPr>
            <w:color w:val="0000FF"/>
            <w:u w:val="single"/>
          </w:rPr>
          <w:t>«Где купаться в Черном море и не наткнуться на мазут»</w:t>
        </w:r>
      </w:hyperlink>
      <w:r>
        <w:t xml:space="preserve"> от 30 мая 2025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ietskii-otdykh-stal-privilieghiiei-boghatykh" TargetMode="External"/><Relationship Id="rId11" Type="http://schemas.openxmlformats.org/officeDocument/2006/relationships/hyperlink" Target="https://t.me/ravenstvomedia/449" TargetMode="External"/><Relationship Id="rId12" Type="http://schemas.openxmlformats.org/officeDocument/2006/relationships/hyperlink" Target="https://iz.ru/1891486/sergei-guranov/kanikuly-po-cene-dvuh-pocemu-otdyh-v-detskih-lagerah-priznali-nedostupnym" TargetMode="External"/><Relationship Id="rId13" Type="http://schemas.openxmlformats.org/officeDocument/2006/relationships/hyperlink" Target="https://www.vesti.ru/article/4522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