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НАТО призывает готовиться к мировой войне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2026-01-07</w:t>
      </w:r>
    </w:p>
    <w:p>
      <w:pPr/>
      <w:r>
        <w:t>1 мин. на чтение</w:t>
      </w:r>
    </w:p>
    <w:p/>
    <w:p>
      <w:r>
        <w:rPr>
          <w:b/>
        </w:rPr>
        <w:t>Глава НАТО призывает к подготовке к мировой войне, перекликаясь с аналогичными заявлениями европейских и американских лидеров.</w:t>
      </w:r>
    </w:p>
    <w:p>
      <w:r>
        <w:rPr>
          <w:b/>
        </w:rPr>
        <w:t xml:space="preserve">Подробности. </w:t>
      </w:r>
      <w:r>
        <w:t xml:space="preserve">Генеральный секретарь НАТО Марк Рютте выступил с </w:t>
      </w:r>
      <w:hyperlink r:id="rId11">
        <w:r>
          <w:rPr>
            <w:color w:val="0000FF"/>
            <w:u w:val="single"/>
          </w:rPr>
          <w:t>речью</w:t>
        </w:r>
      </w:hyperlink>
      <w:r>
        <w:t xml:space="preserve"> 11 декабря 2025 на ключевом мероприятии НАТО, прошедшем в Берлине (Германия).</w:t>
      </w:r>
    </w:p>
    <w:p>
      <w:r>
        <w:t>► В своей речи Рютте обратился к широкой публике, заявив о необходимости быть «готовыми к масштабу войны, который пережили наши дедушки или даже прадедушки».</w:t>
      </w:r>
    </w:p>
    <w:p>
      <w:r>
        <w:t>► Он похвалил Германию за «фундаментальное изменение подхода к обороне», а союзников – за укрепление НАТО после последнего саммита в Гааге, на котором они «договорились довести расходы на оборону до 5 % ВВП к 2035 году».</w:t>
      </w:r>
    </w:p>
    <w:p>
      <w:r>
        <w:rPr>
          <w:b/>
        </w:rPr>
        <w:t>Контекст.</w:t>
      </w:r>
      <w:r>
        <w:t xml:space="preserve"> Рютте продолжает тенденцию, при которой западные лидеры распространяют военную истерию. Министры, начальники штабов и другие ведущие политические фигуры постоянно подчёркивают якобы существующую необходимость готовиться к войне.</w:t>
      </w:r>
    </w:p>
    <w:p>
      <w:r>
        <w:t xml:space="preserve">► Лидеры ЕС в последнее время </w:t>
      </w:r>
      <w:hyperlink r:id="rId12">
        <w:r>
          <w:rPr>
            <w:color w:val="0000FF"/>
            <w:u w:val="single"/>
          </w:rPr>
          <w:t>заявляли</w:t>
        </w:r>
      </w:hyperlink>
      <w:r>
        <w:t>, что текущий период является «предвоенной фазой», предупреждая, что Европа, возможно, уже пережила своё «последнее лето мира». В Великобритании глава ВВС недавно заявил, что «</w:t>
      </w:r>
      <w:hyperlink r:id="rId13">
        <w:r>
          <w:rPr>
            <w:color w:val="0000FF"/>
            <w:u w:val="single"/>
          </w:rPr>
          <w:t>сыновья и дочери</w:t>
        </w:r>
      </w:hyperlink>
      <w:r>
        <w:t>» нации должны быть готовы к бою.</w:t>
      </w:r>
    </w:p>
    <w:p>
      <w:r>
        <w:t>► Эта нарастающая нагнетаемая паника не ограничивается Европой. В США Министерство обороны недавно было переименовано в «</w:t>
      </w:r>
      <w:hyperlink r:id="rId14">
        <w:r>
          <w:rPr>
            <w:color w:val="0000FF"/>
            <w:u w:val="single"/>
          </w:rPr>
          <w:t>Министерство войны</w:t>
        </w:r>
      </w:hyperlink>
      <w:r>
        <w:t xml:space="preserve">». Действующий министр войны США Пит Хегсет </w:t>
      </w:r>
      <w:hyperlink r:id="rId15">
        <w:r>
          <w:rPr>
            <w:color w:val="0000FF"/>
            <w:u w:val="single"/>
          </w:rPr>
          <w:t>признал</w:t>
        </w:r>
      </w:hyperlink>
      <w:r>
        <w:t>, что ведётся подготовка «к войне, а не к обороне».</w:t>
      </w:r>
    </w:p>
    <w:p>
      <w:r>
        <w:t xml:space="preserve">► Эта истерия используется для оправдания огромных </w:t>
      </w:r>
      <w:hyperlink r:id="rId16">
        <w:r>
          <w:rPr>
            <w:color w:val="0000FF"/>
            <w:u w:val="single"/>
          </w:rPr>
          <w:t>военных расходов</w:t>
        </w:r>
      </w:hyperlink>
      <w:r>
        <w:t xml:space="preserve">, которые, как ожидается, достигнут </w:t>
      </w:r>
      <w:hyperlink r:id="rId17">
        <w:r>
          <w:rPr>
            <w:color w:val="0000FF"/>
            <w:u w:val="single"/>
          </w:rPr>
          <w:t>392 миллиардов евро</w:t>
        </w:r>
      </w:hyperlink>
      <w:r>
        <w:t xml:space="preserve"> в 2025 году, а также для подготовки рабочего класса к «жертвам» — то есть к дальнейшему сокращению </w:t>
      </w:r>
      <w:hyperlink r:id="rId18">
        <w:r>
          <w:rPr>
            <w:color w:val="0000FF"/>
            <w:u w:val="single"/>
          </w:rPr>
          <w:t>социальных расходов</w:t>
        </w:r>
      </w:hyperlink>
      <w:r>
        <w:t xml:space="preserve">, росту налогов и, в конечном счёте, к </w:t>
      </w:r>
      <w:hyperlink r:id="rId19">
        <w:r>
          <w:rPr>
            <w:color w:val="0000FF"/>
            <w:u w:val="single"/>
          </w:rPr>
          <w:t>призыву в армию</w:t>
        </w:r>
      </w:hyperlink>
      <w:r>
        <w:t>, что уже проявляется в недавних инициативах во Франции и Германии.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lava-nato-prizyvaiet-ghotovitsia-k-mirovoi-voinie" TargetMode="External"/><Relationship Id="rId11" Type="http://schemas.openxmlformats.org/officeDocument/2006/relationships/hyperlink" Target="https://www.nato.int/en/news-and-events/events/transcripts/2025/12/11/keynote-speech-by-nato-secretary-general-mark-rutte-and-moderated-discussion-with-the-minister-for-foreign-affairs-of-germany-johann-wadephul" TargetMode="External"/><Relationship Id="rId12" Type="http://schemas.openxmlformats.org/officeDocument/2006/relationships/hyperlink" Target="https://us.politsturm.com/europes-last-summer-of-peace-may-be-over-claims-germany" TargetMode="External"/><Relationship Id="rId13" Type="http://schemas.openxmlformats.org/officeDocument/2006/relationships/hyperlink" Target="https://news.sky.com/story/uks-sons-and-daughters-need-to-be-ready-to-fight-amid-growing-russian-threat-says-head-of-armed-forces-13483860" TargetMode="External"/><Relationship Id="rId14" Type="http://schemas.openxmlformats.org/officeDocument/2006/relationships/hyperlink" Target="https://us.politsturm.com/trump-renames-department-of-defense" TargetMode="External"/><Relationship Id="rId15" Type="http://schemas.openxmlformats.org/officeDocument/2006/relationships/hyperlink" Target="https://us.politsturm.com/us-secretary-of-war-admits-preparing-for-war" TargetMode="External"/><Relationship Id="rId16" Type="http://schemas.openxmlformats.org/officeDocument/2006/relationships/hyperlink" Target="https://us.politsturm.com/eu-rearmament-hits-400-billion-2025" TargetMode="External"/><Relationship Id="rId17" Type="http://schemas.openxmlformats.org/officeDocument/2006/relationships/hyperlink" Target="https://epthinktank.eu/2025/10/08/eu-defence-funding/" TargetMode="External"/><Relationship Id="rId18" Type="http://schemas.openxmlformats.org/officeDocument/2006/relationships/hyperlink" Target="https://us.politsturm.com/europes-funding-of-militarisation" TargetMode="External"/><Relationship Id="rId19" Type="http://schemas.openxmlformats.org/officeDocument/2006/relationships/hyperlink" Target="https://us.politsturm.com/france-and-germany-co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