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НАТО увеличивает военные расходы до «уровня холодной войны» в рамках подготовки к войне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2025-07-11</w:t>
      </w:r>
    </w:p>
    <w:p>
      <w:pPr/>
      <w:r>
        <w:t>2 мин. на чтение</w:t>
      </w:r>
    </w:p>
    <w:p/>
    <w:p>
      <w:r>
        <w:t>Европейские страны-члены НАТО договорились о резком наращивании военных расходов — империалистические блоки консолидируются и готовятся к переделу мира через третью империалистическую войну.</w:t>
      </w:r>
    </w:p>
    <w:p>
      <w:r>
        <w:rPr>
          <w:b/>
        </w:rPr>
        <w:t xml:space="preserve">Подробности. </w:t>
      </w:r>
      <w:r>
        <w:t>Лидеры стран Европы, входящих в НАТО, встретились с президентом США Дональдом Трампом на саммите альянса в 2025 году. Стороны договорились о значительном увеличении военных расходов и подтвердили свою приверженность альянсу.</w:t>
      </w:r>
    </w:p>
    <w:p>
      <w:r>
        <w:t xml:space="preserve"> ► Страны-члены НАТО </w:t>
      </w:r>
      <w:hyperlink r:id="rId11">
        <w:r>
          <w:rPr>
            <w:color w:val="0000FF"/>
            <w:u w:val="single"/>
          </w:rPr>
          <w:t>обязались</w:t>
        </w:r>
      </w:hyperlink>
      <w:r>
        <w:t xml:space="preserve"> направлять на «оборону» 5% ВВП — резкое повышение по сравнению с прежним целевым минимумом в 2%.</w:t>
      </w:r>
    </w:p>
    <w:p>
      <w:r>
        <w:t xml:space="preserve"> ► Согласно </w:t>
      </w:r>
      <w:hyperlink r:id="rId12">
        <w:r>
          <w:rPr>
            <w:color w:val="0000FF"/>
            <w:u w:val="single"/>
          </w:rPr>
          <w:t>новому плану</w:t>
        </w:r>
      </w:hyperlink>
      <w:r>
        <w:t>, союзники должны ежегодно отчитываться о достигнутом прогрессе и обеспечивать целевые показатели. Из этих 5% — 3,5% будут направлены непосредственно на базовые нужды армии, а оставшиеся 1,5% — на развитие военно-промышленной инфраструктуры.</w:t>
      </w:r>
    </w:p>
    <w:p>
      <w:r>
        <w:t xml:space="preserve"> ► Трамп назвал саммит «</w:t>
      </w:r>
      <w:hyperlink r:id="rId13">
        <w:r>
          <w:rPr>
            <w:color w:val="0000FF"/>
            <w:u w:val="single"/>
          </w:rPr>
          <w:t>большим успехом</w:t>
        </w:r>
      </w:hyperlink>
      <w:r>
        <w:t>» для Запада. Он наконец добился от Европы поддержки в своей давней кампании против её «</w:t>
      </w:r>
      <w:hyperlink r:id="rId14">
        <w:r>
          <w:rPr>
            <w:color w:val="0000FF"/>
            <w:u w:val="single"/>
          </w:rPr>
          <w:t>паразитирования</w:t>
        </w:r>
      </w:hyperlink>
      <w:r>
        <w:t>» на американской защите.</w:t>
      </w:r>
    </w:p>
    <w:p>
      <w:r>
        <w:rPr>
          <w:b/>
        </w:rPr>
        <w:t xml:space="preserve">Контекст. </w:t>
      </w:r>
      <w:r>
        <w:t xml:space="preserve">На сегодняшний день Россия </w:t>
      </w:r>
      <w:hyperlink r:id="rId15">
        <w:r>
          <w:rPr>
            <w:color w:val="0000FF"/>
            <w:u w:val="single"/>
          </w:rPr>
          <w:t>производит</w:t>
        </w:r>
      </w:hyperlink>
      <w:r>
        <w:t xml:space="preserve"> в несколько раз больше танков и </w:t>
      </w:r>
      <w:hyperlink r:id="rId16">
        <w:r>
          <w:rPr>
            <w:color w:val="0000FF"/>
            <w:u w:val="single"/>
          </w:rPr>
          <w:t>боеприпасов</w:t>
        </w:r>
      </w:hyperlink>
      <w:r>
        <w:t xml:space="preserve">, чем страны НАТО. Чтобы не отставать от других империалистических держав по темпам наращивания вооружений, страны НАТО </w:t>
      </w:r>
      <w:hyperlink r:id="rId17">
        <w:r>
          <w:rPr>
            <w:color w:val="0000FF"/>
            <w:u w:val="single"/>
          </w:rPr>
          <w:t>продолжают</w:t>
        </w:r>
      </w:hyperlink>
      <w:r>
        <w:t xml:space="preserve"> мобилизацию экономик в режиме «военного времени», </w:t>
      </w:r>
      <w:hyperlink r:id="rId18">
        <w:r>
          <w:rPr>
            <w:color w:val="0000FF"/>
            <w:u w:val="single"/>
          </w:rPr>
          <w:t>инвестируя</w:t>
        </w:r>
      </w:hyperlink>
      <w:r>
        <w:t xml:space="preserve"> в развитие собственной «оборонно-промышленной базы» — как мы сообщали ранее.</w:t>
      </w:r>
    </w:p>
    <w:p>
      <w:r>
        <w:t xml:space="preserve"> ► Всё больше европейских государств осознают свою чрезмерную зависимость от США в вопросах обороны континента: недавний план ЕС «</w:t>
      </w:r>
      <w:hyperlink r:id="rId19">
        <w:r>
          <w:rPr>
            <w:color w:val="0000FF"/>
            <w:u w:val="single"/>
          </w:rPr>
          <w:t>Готовность 2030</w:t>
        </w:r>
      </w:hyperlink>
      <w:r>
        <w:t xml:space="preserve">» стал ответом на </w:t>
      </w:r>
      <w:hyperlink r:id="rId20">
        <w:r>
          <w:rPr>
            <w:color w:val="0000FF"/>
            <w:u w:val="single"/>
          </w:rPr>
          <w:t>призывы</w:t>
        </w:r>
      </w:hyperlink>
      <w:r>
        <w:t xml:space="preserve"> президента Франции Эммануэля Макрона и канцлера Германии Фридриха Мерца к созданию более сильных европейских вооруженных сил.</w:t>
      </w:r>
    </w:p>
    <w:p>
      <w:r>
        <w:t xml:space="preserve"> ► Тем временем продолжаются и «специальная военная операция» России в Украине, и война Израиля в Газе. Военные конфликты вспыхивают всё чаще: от обострения между Израилем и Ираном до напряжённости между Индией и Пакистаном. США, выступая в роли мирового гегемона, проводят всё более </w:t>
      </w:r>
      <w:hyperlink r:id="rId21">
        <w:r>
          <w:rPr>
            <w:color w:val="0000FF"/>
            <w:u w:val="single"/>
          </w:rPr>
          <w:t>агрессивную</w:t>
        </w:r>
      </w:hyperlink>
      <w:r>
        <w:t xml:space="preserve"> внешнюю политику, стремясь теснее связать своих «партнёров», тем самым разоблачают «изоляционистский» миротворческий имидж Трампа как чистую </w:t>
      </w:r>
      <w:hyperlink r:id="rId22">
        <w:r>
          <w:rPr>
            <w:color w:val="0000FF"/>
            <w:u w:val="single"/>
          </w:rPr>
          <w:t>фикцию</w:t>
        </w:r>
      </w:hyperlink>
      <w:r>
        <w:t>.</w:t>
      </w:r>
    </w:p>
    <w:p>
      <w:r>
        <w:rPr>
          <w:b/>
        </w:rPr>
        <w:t xml:space="preserve">Важно знать. </w:t>
      </w:r>
      <w:r>
        <w:t>Стратегия Трампа — переложить бремя противостояния России на европейские государства — приносит США краткосрочные выгоды и прибыль от торговли оружием. Однако в долгосрочной перспективе милитаризация может подорвать американский контроль над Европой, поскольку ЕС становится менее зависимым от военной защиты США.</w:t>
      </w:r>
    </w:p>
    <w:p>
      <w:r>
        <w:t xml:space="preserve"> ► Один из бывших генеральных секретарей НАТО однажды </w:t>
      </w:r>
      <w:hyperlink r:id="rId23">
        <w:r>
          <w:rPr>
            <w:color w:val="0000FF"/>
            <w:u w:val="single"/>
          </w:rPr>
          <w:t>сказал</w:t>
        </w:r>
      </w:hyperlink>
      <w:r>
        <w:t>, что задача альянса — «держать русских снаружи, американцев — внутри, а немцев — внизу». Сегодня становится очевидным, что эта формула разрушается. США всё заметнее вытесняются из Европы, а Германия — вместе с Францией — укрепляет свои позиции. ЕС всё более уверенно утверждает свой суверенитет в противовес контролю со стороны США — через создание независимых вооружённых сил и продвижение евро как альтернативной мировой резервной валюты вместо доллара.</w:t>
      </w:r>
    </w:p>
    <w:p>
      <w:r>
        <w:t xml:space="preserve"> ► Введённые Трампом торговые пошлины углубили давно существующие противоречия между США и ЕС. Их изначально нестабильное «партнёрство» с конца холодной войны демонстрирует всё больше разногласий. Тем не менее, как показал итог саммита НАТО, текущая нестабильность и общие угрозы вынуждают оба блока временно сохранять сотрудничество.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to-uvielichivaiet-voiennyie-raskhody-do-urovnia-kholodnoi-voiny-v-ramkakh-podghotovki-k-voinie" TargetMode="External"/><Relationship Id="rId11" Type="http://schemas.openxmlformats.org/officeDocument/2006/relationships/hyperlink" Target="https://www.nato.int/cps/en/natohq/news_236516.htm" TargetMode="External"/><Relationship Id="rId12" Type="http://schemas.openxmlformats.org/officeDocument/2006/relationships/hyperlink" Target="https://www.nato.int/cps/en/natohq/official_texts_236705.htm" TargetMode="External"/><Relationship Id="rId13" Type="http://schemas.openxmlformats.org/officeDocument/2006/relationships/hyperlink" Target="https://www.bbc.com/news/articles/cj4en8djwyko" TargetMode="External"/><Relationship Id="rId14" Type="http://schemas.openxmlformats.org/officeDocument/2006/relationships/hyperlink" Target="https://www.telegraph.co.uk/us/politics/2025/03/24/trump-cabinet-complained-free-loading-europe-secret-chat/" TargetMode="External"/><Relationship Id="rId15" Type="http://schemas.openxmlformats.org/officeDocument/2006/relationships/hyperlink" Target="https://www.economist.com/interactive/briefing/2025/05/08/a-glimpse-inside-putins-secret-arms-empire" TargetMode="External"/><Relationship Id="rId16" Type="http://schemas.openxmlformats.org/officeDocument/2006/relationships/hyperlink" Target="https://edition.cnn.com/2024/03/10/politics/russia-artillery-shell-production-us-europe-ukraine/index.html" TargetMode="External"/><Relationship Id="rId17" Type="http://schemas.openxmlformats.org/officeDocument/2006/relationships/hyperlink" Target="https://us.politsturm.com/uk-nationalise-steel-production" TargetMode="External"/><Relationship Id="rId18" Type="http://schemas.openxmlformats.org/officeDocument/2006/relationships/hyperlink" Target="https://politsturm.com/ievropa-uvielichivaiet-voiennyie-raskhody-na-fonie-ukhudshieniia-otnoshienii-s-ssha" TargetMode="External"/><Relationship Id="rId19" Type="http://schemas.openxmlformats.org/officeDocument/2006/relationships/hyperlink" Target="https://www.eeas.europa.eu/eeas/white-paper-for-european-defence-readiness-2030_en" TargetMode="External"/><Relationship Id="rId20" Type="http://schemas.openxmlformats.org/officeDocument/2006/relationships/hyperlink" Target="https://www.politico.eu/article/europe-needs-defense-investment-spending-hundreds-billions-emmanuel-macron/" TargetMode="External"/><Relationship Id="rId21" Type="http://schemas.openxmlformats.org/officeDocument/2006/relationships/hyperlink" Target="https://politsturm.com/riech-ministra-oborony-v-pientaghonie-raskryvaiet-prioritiety-amierikanskogho-impierializma" TargetMode="External"/><Relationship Id="rId22" Type="http://schemas.openxmlformats.org/officeDocument/2006/relationships/hyperlink" Target="https://us.politsturm.com/vance-claims-trump-marks-end-us-meddling" TargetMode="External"/><Relationship Id="rId23" Type="http://schemas.openxmlformats.org/officeDocument/2006/relationships/hyperlink" Target="https://www.nationalreview.com/2017/07/nato-russians-out-americans-germans-down-updated-revers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