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роспуске "Европейской коммунистической инициативы"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2023-09-22</w:t>
      </w:r>
    </w:p>
    <w:p>
      <w:pPr/>
      <w:r>
        <w:t>7 мин. на чтение</w:t>
      </w:r>
    </w:p>
    <w:p/>
    <w:p>
      <w:r>
        <w:t xml:space="preserve">11 сентября 2023 года секретариат ЕКИ </w:t>
      </w:r>
      <w:hyperlink r:id="rId11">
        <w:r>
          <w:rPr>
            <w:color w:val="0000FF"/>
            <w:u w:val="single"/>
          </w:rPr>
          <w:t>опубликовал</w:t>
        </w:r>
      </w:hyperlink>
      <w:r>
        <w:t xml:space="preserve"> заявление «О прекращении деятельности Европейской Коммунистической Инициативы». ЕКИ была </w:t>
      </w:r>
      <w:hyperlink r:id="rId12">
        <w:r>
          <w:rPr>
            <w:color w:val="0000FF"/>
            <w:u w:val="single"/>
          </w:rPr>
          <w:t>создана</w:t>
        </w:r>
      </w:hyperlink>
      <w:r>
        <w:t xml:space="preserve"> осенью 2013 года по инициативе и при активном участии Коммунистической партии Греции.</w:t>
      </w:r>
    </w:p>
    <w:p>
      <w:r>
        <w:t xml:space="preserve">В Учредительной декларации «Инициативы» её целью </w:t>
      </w:r>
      <w:hyperlink r:id="rId13">
        <w:r>
          <w:rPr>
            <w:color w:val="0000FF"/>
            <w:u w:val="single"/>
          </w:rPr>
          <w:t xml:space="preserve">провозглашалось </w:t>
        </w:r>
      </w:hyperlink>
      <w:r>
        <w:rPr>
          <w:i/>
        </w:rPr>
        <w:t>«способствовать исследованию и изучению вопросов, касающихся Европы, особенно ЕС, политической линии, которая формируется в ее рамках и оказывает влияние на жизнь рабочих, а также содействовать выработке совместных позиций сторон, координации их солидарности и другой их деятельности»</w:t>
      </w:r>
      <w:r>
        <w:t>.</w:t>
      </w:r>
    </w:p>
    <w:p>
      <w:r>
        <w:t xml:space="preserve">Реальная цель была более широкой: представители КПГ неоднократно характеризовали «Инициативу» как </w:t>
      </w:r>
      <w:hyperlink r:id="rId14">
        <w:r>
          <w:rPr>
            <w:color w:val="0000FF"/>
            <w:u w:val="single"/>
          </w:rPr>
          <w:t>форму регионального сотрудничества</w:t>
        </w:r>
      </w:hyperlink>
      <w:r>
        <w:t xml:space="preserve"> и координации деятельности коммунистических и рабочих партий Европы, как «</w:t>
      </w:r>
      <w:hyperlink r:id="rId15">
        <w:r>
          <w:rPr>
            <w:color w:val="0000FF"/>
            <w:u w:val="single"/>
          </w:rPr>
          <w:t>шаг вперед в координации борьбы коммунистического движения</w:t>
        </w:r>
      </w:hyperlink>
      <w:r>
        <w:t xml:space="preserve">», как </w:t>
      </w:r>
      <w:hyperlink r:id="rId16">
        <w:r>
          <w:rPr>
            <w:color w:val="0000FF"/>
            <w:u w:val="single"/>
          </w:rPr>
          <w:t>попытку формирования «марксистско-ленинского полюса»</w:t>
        </w:r>
      </w:hyperlink>
      <w:r>
        <w:t xml:space="preserve"> и реорганизации международного коммунистического движения.</w:t>
      </w:r>
    </w:p>
    <w:p>
      <w:r>
        <w:t xml:space="preserve">Во вступительном слове на учредительной встрече ЕКИ 1 октября 2013 года член Политбюро ЦК греческой компартии Маринос </w:t>
      </w:r>
      <w:hyperlink r:id="rId12">
        <w:r>
          <w:rPr>
            <w:color w:val="0000FF"/>
            <w:u w:val="single"/>
          </w:rPr>
          <w:t>заявил</w:t>
        </w:r>
      </w:hyperlink>
      <w:r>
        <w:t xml:space="preserve">: </w:t>
      </w:r>
      <w:r>
        <w:rPr>
          <w:i/>
        </w:rPr>
        <w:t>«Наша ИНИЦИАТИВА служит единству коммунистического движения в Европе и усилению борьбы коммунистических партий за права рабочего класса, народных слоёв, молодёжи…Все партии своим складом, ответственно и настойчиво, поддержим эту попытку, которая даст толчок борьбе коммунистического движения в Европе, с положительным воздействием в международном коммунистическом движении».</w:t>
      </w:r>
    </w:p>
    <w:p>
      <w:r>
        <w:t>Для многих коммунистов России и постсоветских стран может стать неожиданностью сама информация о существовании такой структуры на протяжении последних десяти лет. Какие организации в ней состояли, и какую деятельность она осуществляла?</w:t>
      </w:r>
    </w:p>
    <w:p>
      <w:r>
        <w:t>В разделе «</w:t>
      </w:r>
      <w:hyperlink r:id="rId17">
        <w:r>
          <w:rPr>
            <w:color w:val="0000FF"/>
            <w:u w:val="single"/>
          </w:rPr>
          <w:t>Партии-участники</w:t>
        </w:r>
      </w:hyperlink>
      <w:r>
        <w:t>» на сайте «Инициативы», кроме самой КПГ, можно обнаружить самые различные организации. Среди 32 участников ЕКИ только несколько представляют собой действительные марксистско-ленинские коммунистические партии.</w:t>
      </w:r>
    </w:p>
    <w:p>
      <w:r>
        <w:t>Подавляющее большинство участников «Инициативы» на поверку оказываются либо полумёртвыми организациями, не проявлявшими никакой активности на протяжении многих лет (как «Партия болгарских коммунистов», «Единая коммунистическая партия Грузии» «Социалистическая партия Латвии» и т.д.), либо оппортунистическими группами, вставшими на позиции социал-шовинизма («Венгерская рабочая партия», «Коммунистическая партия (Италия)», «Российская коммунистическая рабочая партия», «Новая коммунистическая партия Югославии» и т.д.).</w:t>
      </w:r>
    </w:p>
    <w:p>
      <w:r>
        <w:t>В пресс-релизе секретариата ЕКИ говорится, что одной из причин невозможности продолжения работы «Инициативы» стали «важные идейно-политические разногласия, возникшие с течением времени и обострившиеся после начала войны между США, НАТО, ЕС и капиталистической Россией».</w:t>
      </w:r>
    </w:p>
    <w:p>
      <w:r>
        <w:t>Если взглянуть на сайт ЕКИ, то можно заметить, что в действительности тематические секции сайта, за несколькими исключениями, практически не обновлялись на протяжении пяти и более лет. В течение последних двух лет деятельность «Инициативы», за редким исключением, состояла в заявлениях секретариата по поводу текущих событий и памятных дат.</w:t>
      </w:r>
    </w:p>
    <w:p>
      <w:r>
        <w:t>ЕКИ с трудом справлялась со своими задачами. Изучение вопросов, касающихся ЕС и объединение коммунистического движения были реализованы лишь в виде формальности. Более того: «Инициатива» легитимизировала многие организации оппортунистического, ревизионистского толка. В конечном счёте, вместо оживления, возрождения и развития комдвижения в Европе она способствовала сохранению статуса-кво, кризисного положения в международном коммунистическом движении.</w:t>
      </w:r>
    </w:p>
    <w:p>
      <w:r>
        <w:t>Наглядным примером могут служить организации, которые представляли в ЕКИ Россию и другие постсоветские страны: «Российская коммунистическая рабочая партия», белорусская «За Союз и коммунистическую партию Союза», «Коммунистическая партия Советского Союза», «Единая коммунистическая партия Грузии».</w:t>
      </w:r>
    </w:p>
    <w:p>
      <w:r>
        <w:t>Все эти организации, ни по своей деятельности, ни по своим размерам не соответствующие названию «партия», на протяжении многих лет принимали участие в многочисленных конференциях, конгрессах и дискуссиях, проводимых под эгидой ЕКИ. После февраля 2022 года они поддержали империалистические действия РФ под лозунгами борьбы с американской гегемонией и «фашизмом на экспорт».</w:t>
      </w:r>
    </w:p>
    <w:p>
      <w:r>
        <w:t>Эти организации находились в ЕКИ почти десятилетие. За исключением РКРП – микро-организации, выступающей рупором социал-шовинизма в текущей дискуссии с КПГ – статус и функционирование этих организаций остаются неясными: их деятельность выражается в поддержке российского правительства, многочисленных заявлениях в поддержку КПРФ и РКРП, а также создании видимости большинства при постановке подписей под различными международными заявлениями этих организаций.</w:t>
      </w:r>
    </w:p>
    <w:p>
      <w:r>
        <w:t>Наличие же в составе ЕКИ таких якобы «организаций» как «Коммунистическая партия Советского Союза» и вовсе дискредитировало «Инициативу» как серьезное политическое объединение, ведь какая вообще может идти речь о «партиях Советского Союза», когда самого СССР не существует более 30 лет?</w:t>
      </w:r>
    </w:p>
    <w:p>
      <w:r>
        <w:t xml:space="preserve">Несомненно, подобные организации не являются особенностью исключительно постсоветского коммунистического движения. Подобные омертвелые структуры можно найти в большинстве стран Европы. Остаётся непонятным некритическое отношение к ним и подобным организациям со стороны КПГ – главного организатора «Инициативы» – которая не высказывала критики подобного положения в течение этих лет и не предпринимала мер для его исправления. Это тем более непонятно, что, например, в 2016 году греческие коммунисты сами </w:t>
      </w:r>
      <w:hyperlink r:id="rId16">
        <w:r>
          <w:rPr>
            <w:color w:val="0000FF"/>
            <w:u w:val="single"/>
          </w:rPr>
          <w:t>писали</w:t>
        </w:r>
      </w:hyperlink>
      <w:r>
        <w:t xml:space="preserve"> о необходимости привлечения новых коморганизаций в «Инициативу» и борьбы с оппортунистами, с апатией и пассивностью:</w:t>
      </w:r>
    </w:p>
    <w:p>
      <w:r>
        <w:rPr>
          <w:i/>
        </w:rPr>
        <w:t>«Эти формы… не избавлены от влияния классового врага и многолетних промедлений многих компартий в разработке современной революционной стратегии на национальном и международном уровнях.</w:t>
      </w:r>
    </w:p>
    <w:p>
      <w:r>
        <w:rPr>
          <w:i/>
        </w:rPr>
        <w:t>Наша партия должна продолжать прилагать свои усилия в рамках «Международного коммунистического обзора» и «Европейской коммунистической инициативы», работать в направлении их стабилизации и расширения путем привлечения новых коммунистических сил, а также избавляться от сил, находящихся под влиянием буржуазии и оппортунизма, создающих  препятствия, а в случае необходимости  преобразовывать эти формы и заменять их другими…».</w:t>
      </w:r>
    </w:p>
    <w:p>
      <w:r>
        <w:t xml:space="preserve">Привлекая же рассмотренные выше организации и другие подобные им структуры в «Инициативу», греческие коммунисты не облегчили, а усложнили борьбу с оппортунистами в отдельных странах, а также создали трудности своей собственной борьбе: РКРП, ВРП, НКПЮ и др. открыто выступают против позиции КПГ по вопросу Украины, объявляют греков «оппортунистами», «защитниками США» и поддерживают т.н. «Международную антиимпериалистическую платформу» вплоть до вступления в неё. «Платформа», в свою очередь, </w:t>
      </w:r>
      <w:hyperlink r:id="rId18">
        <w:r>
          <w:rPr>
            <w:color w:val="0000FF"/>
            <w:u w:val="single"/>
          </w:rPr>
          <w:t>публикует</w:t>
        </w:r>
      </w:hyperlink>
      <w:r>
        <w:t xml:space="preserve"> материалы клеветнического характера в адрес самой Коммунистической партии Греции.</w:t>
      </w:r>
    </w:p>
    <w:p>
      <w:r>
        <w:t>«Европейская коммунистическая инициатива», прекратившая своё существование почти ровно через 10 лет после своего создания, не смогла стать ни «коммунистической» (поскольку действительных коммунистов там почти не было), ни «инициативой» и не смогла изменить кризисную ситуацию в европейском коммунистическом движении. От многочисленных псевдокомпартий трудно было бы ожидать иного исхода: они не вели работы в своих странах, и на международном уровне разброд и шатания проявились ещё более контрастно.</w:t>
      </w:r>
    </w:p>
    <w:p>
      <w:r>
        <w:t>В связи с этим нелепыми выглядят попытки социал-шовинистов обвинить Коммунистическую партию Греции в стремлении «диктовать свою волю».</w:t>
      </w:r>
    </w:p>
    <w:p>
      <w:r>
        <w:br/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244574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457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На наш взгляд, эти обвинения не имеют под собой никакой почвы. Наоборот: если в чём-то и можно обвинить греческих коммунистов, то в излишней, чрезмерной пассивности и осторожности, в безосновательной надежде на возможность «левого поворота» внутри оппортунистических организаций без прямолинейной критики этих организаций и сложившегося в них положения.</w:t>
      </w:r>
    </w:p>
    <w:p>
      <w:r>
        <w:t>«Инициативу» не постигла бы участь очередной мёртвой структуры, ставшей источником пустых и ничего не решающих заявлений, если бы она действительно была инициативой, если бы она практически действовала для объединения европейских коммунистов. Если бы эта работа с успехом велась 10 лет назад, то сегодня социал-шовинисты не были бы так сильны, а международному империализму противостоял бы крепкий блок коммунистических организаций.</w:t>
      </w:r>
    </w:p>
    <w:p>
      <w:r>
        <w:t>Может быть, марксисты-ленинисты и могли бы снисходительно отнестись к «первой попытке создания марксистско-ленинского полюса», но капиталисты не готовы давать коммунистам нескольких попыток. Напротив: они энергично действуют сами. Буржуазия видит слабости коммунистов, она активна и не будет прощать ошибок.</w:t>
      </w:r>
    </w:p>
    <w:p>
      <w:r>
        <w:t>Последние несколько лет демонстрируют наступление сил реакции по всему миру. Как и ранее, капиталисты активно вмешиваются в комдвижения по всему миру (события в Венесуэле – яркий тому пример), стремятся подчинить коммунистов себе, свести их к роли массовки, а также задушить и забить марксистско-ленинскую теорию, подменив её фальшивым «антиимпериализмом».</w:t>
      </w:r>
    </w:p>
    <w:p>
      <w:r>
        <w:t>На прошедшей в октябре прошлого года «Встрече коммунистических и рабочих партий» в Гаване социал-шовинисты открыто нападали на марксистско-ленинские партии, угрожая созданием своей собственной международной организации, навязывая компромиссы по важнейшим вопросам современности и препятствуя развитию международного коммунистического движения.</w:t>
      </w:r>
    </w:p>
    <w:p>
      <w:r>
        <w:t>Можно бесконечно констатировать кризисное состояние, но только решительные действия могут привести к его исправлению. Объединение настоящих коммунистов и международная помощь возрождению коммунистического движения не только возможны, но и жизненно необходимы в наших условиях. Наша организация выступает за:</w:t>
      </w:r>
    </w:p>
    <w:p>
      <w:pPr>
        <w:pStyle w:val="ListNumber"/>
        <w:numPr>
          <w:numId w:val="10"/>
        </w:numPr>
      </w:pPr>
      <w:r>
        <w:t>установление стабильных и регулярных контактов между действительными коммунистами разных стран;</w:t>
      </w:r>
    </w:p>
    <w:p>
      <w:pPr>
        <w:pStyle w:val="ListNumber"/>
      </w:pPr>
      <w:r>
        <w:t>налаживание совместной работы в области теории и практики;</w:t>
      </w:r>
    </w:p>
    <w:p>
      <w:pPr>
        <w:pStyle w:val="ListNumber"/>
      </w:pPr>
      <w:r>
        <w:t>выработку единой теоретической платформы.</w:t>
      </w:r>
    </w:p>
    <w:p>
      <w:r>
        <w:t xml:space="preserve">Политштурм уже </w:t>
      </w:r>
      <w:hyperlink r:id="rId20">
        <w:r>
          <w:rPr>
            <w:color w:val="0000FF"/>
            <w:u w:val="single"/>
          </w:rPr>
          <w:t>ведёт</w:t>
        </w:r>
      </w:hyperlink>
      <w:r>
        <w:t xml:space="preserve"> эту </w:t>
      </w:r>
      <w:hyperlink r:id="rId21">
        <w:r>
          <w:rPr>
            <w:color w:val="0000FF"/>
            <w:u w:val="single"/>
          </w:rPr>
          <w:t>работу</w:t>
        </w:r>
      </w:hyperlink>
      <w:r>
        <w:t xml:space="preserve"> с рядом иностранных коммунистических организаций. </w:t>
      </w:r>
    </w:p>
    <w:p>
      <w:pPr>
        <w:pStyle w:val="Heading3"/>
      </w:pPr>
      <w:r>
        <w:t>Мы призываем наших читателей присоединиться к нашим рядам для совместной борьбы за возрождение коммунистического движения в России и во всём мире.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-rospuskie-ievropieiskoi-kommunistichieskoi-initsiativy" TargetMode="External"/><Relationship Id="rId11" Type="http://schemas.openxmlformats.org/officeDocument/2006/relationships/hyperlink" Target="https://www.initiative-cwpe.org/en/news/ON-THE-TERMINATION-OF-THE-ACTIVITY-OF-THE-EUROPEAN-COMMUNIST-INITIATIVE/" TargetMode="External"/><Relationship Id="rId12" Type="http://schemas.openxmlformats.org/officeDocument/2006/relationships/hyperlink" Target="http://ru.kke.gr/ru/articles/--00062/" TargetMode="External"/><Relationship Id="rId13" Type="http://schemas.openxmlformats.org/officeDocument/2006/relationships/hyperlink" Target="https://www.initiative-cwpe.org/en/documents/founding-declaration/" TargetMode="External"/><Relationship Id="rId14" Type="http://schemas.openxmlformats.org/officeDocument/2006/relationships/hyperlink" Target="http://ru.kke.gr/ru/articles/-8-2015-/" TargetMode="External"/><Relationship Id="rId15" Type="http://schemas.openxmlformats.org/officeDocument/2006/relationships/hyperlink" Target="http://ru.kke.gr/ru/articles/--00198/" TargetMode="External"/><Relationship Id="rId16" Type="http://schemas.openxmlformats.org/officeDocument/2006/relationships/hyperlink" Target="http://ru.kke.gr/ru/articles/--00740/" TargetMode="External"/><Relationship Id="rId17" Type="http://schemas.openxmlformats.org/officeDocument/2006/relationships/hyperlink" Target="https://www.initiative-cwpe.org/en/participating-parties/" TargetMode="External"/><Relationship Id="rId18" Type="http://schemas.openxmlformats.org/officeDocument/2006/relationships/hyperlink" Target="https://wap21.org/?p=3886" TargetMode="External"/><Relationship Id="rId19" Type="http://schemas.openxmlformats.org/officeDocument/2006/relationships/image" Target="media/image2.png"/><Relationship Id="rId20" Type="http://schemas.openxmlformats.org/officeDocument/2006/relationships/hyperlink" Target="https://politsturm.com/intervyu-s-rukovoditelem-kommunisticheskoj-partii-shvecii/" TargetMode="External"/><Relationship Id="rId21" Type="http://schemas.openxmlformats.org/officeDocument/2006/relationships/hyperlink" Target="https://politsturm.com/rossia-i-imperialism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