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Памятник «Жертвам коммунизма» в Канаде не содержит ни одного имени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2026-01-08</w:t>
      </w:r>
    </w:p>
    <w:p>
      <w:pPr/>
      <w:r>
        <w:t>1 мин. на чтение</w:t>
      </w:r>
    </w:p>
    <w:p/>
    <w:p>
      <w:r>
        <w:rPr>
          <w:b/>
        </w:rPr>
        <w:t>Канадский памятник “Жертвам коммунизма” не смог указать имена жертв.</w:t>
      </w:r>
    </w:p>
    <w:p>
      <w:r>
        <w:rPr>
          <w:b/>
        </w:rPr>
        <w:t>Подробности.</w:t>
      </w:r>
      <w:r>
        <w:t xml:space="preserve"> Памятник был официально </w:t>
      </w:r>
      <w:hyperlink r:id="rId11">
        <w:r>
          <w:rPr>
            <w:color w:val="0000FF"/>
            <w:u w:val="single"/>
          </w:rPr>
          <w:t>открыт</w:t>
        </w:r>
      </w:hyperlink>
      <w:r>
        <w:t xml:space="preserve"> в Оттаве в декабре 2024 года. Его </w:t>
      </w:r>
      <w:hyperlink r:id="rId12">
        <w:r>
          <w:rPr>
            <w:color w:val="0000FF"/>
            <w:u w:val="single"/>
          </w:rPr>
          <w:t>рекламировали</w:t>
        </w:r>
      </w:hyperlink>
      <w:r>
        <w:t xml:space="preserve"> как монумент, который в конечном итоге будет содержать имена сотен якобы жертв коммунизма, причём организаторы подавали это как окончательную историческую летопись, а не оспариваемый политический нарратив.</w:t>
      </w:r>
    </w:p>
    <w:p>
      <w:r>
        <w:t xml:space="preserve">► Последующая государственная проверка </w:t>
      </w:r>
      <w:hyperlink r:id="rId13">
        <w:r>
          <w:rPr>
            <w:color w:val="0000FF"/>
            <w:u w:val="single"/>
          </w:rPr>
          <w:t>выявила</w:t>
        </w:r>
      </w:hyperlink>
      <w:r>
        <w:t xml:space="preserve">, что более половины предложенных имён были связаны с нацистскими коллаборационистами или фашистскими организациями, особенно из Восточной Европы. Скандал </w:t>
      </w:r>
      <w:hyperlink r:id="rId14">
        <w:r>
          <w:rPr>
            <w:color w:val="0000FF"/>
            <w:u w:val="single"/>
          </w:rPr>
          <w:t>разразился</w:t>
        </w:r>
      </w:hyperlink>
      <w:r>
        <w:t>, когда выяснилось, что имя как минимум одного нацистского пособника уже было выгравировано на стене и удалено лишь после публичной критики.</w:t>
      </w:r>
    </w:p>
    <w:p>
      <w:r>
        <w:t xml:space="preserve">► После этих открытий и усилившегося давления организаторы в итоге </w:t>
      </w:r>
      <w:hyperlink r:id="rId15">
        <w:r>
          <w:rPr>
            <w:color w:val="0000FF"/>
            <w:u w:val="single"/>
          </w:rPr>
          <w:t>приняли решение</w:t>
        </w:r>
      </w:hyperlink>
      <w:r>
        <w:t xml:space="preserve"> не наносить на стену никаких имён вообще. Таким образом, от первоначальной идеи отказались, и памятник лишился всего смысла, ради которого создавался.</w:t>
      </w:r>
    </w:p>
    <w:p>
      <w:r>
        <w:rPr>
          <w:b/>
        </w:rPr>
        <w:t>Контекст.</w:t>
      </w:r>
      <w:r>
        <w:t xml:space="preserve"> </w:t>
      </w:r>
      <w:hyperlink r:id="rId16">
        <w:r>
          <w:rPr>
            <w:color w:val="0000FF"/>
            <w:u w:val="single"/>
          </w:rPr>
          <w:t>Стоимость</w:t>
        </w:r>
      </w:hyperlink>
      <w:r>
        <w:t xml:space="preserve"> проекта составила около 7,5 млн долларов государственных средств. Эти траты пришлись на период, когда уровень жизни в Канаде переживает одно из самых резких </w:t>
      </w:r>
      <w:hyperlink r:id="rId17">
        <w:r>
          <w:rPr>
            <w:color w:val="0000FF"/>
            <w:u w:val="single"/>
          </w:rPr>
          <w:t>падений</w:t>
        </w:r>
      </w:hyperlink>
      <w:r>
        <w:t xml:space="preserve"> за последние 40 лет: реальные доходы снижаются, </w:t>
      </w:r>
      <w:hyperlink r:id="rId18">
        <w:r>
          <w:rPr>
            <w:color w:val="0000FF"/>
            <w:u w:val="single"/>
          </w:rPr>
          <w:t>зарплаты</w:t>
        </w:r>
      </w:hyperlink>
      <w:r>
        <w:t xml:space="preserve"> остаются теми же, </w:t>
      </w:r>
      <w:hyperlink r:id="rId19">
        <w:r>
          <w:rPr>
            <w:color w:val="0000FF"/>
            <w:u w:val="single"/>
          </w:rPr>
          <w:t>растет стоимость жилья</w:t>
        </w:r>
      </w:hyperlink>
      <w:r>
        <w:t>.</w:t>
      </w:r>
    </w:p>
    <w:p>
      <w:r>
        <w:t xml:space="preserve">► Падение уровня жизни делает подобную пропаганду политически востребованной. Цель монумента – запутать и дезориентировать обычных людей, переписав историческую роль социализма, в первую очередь в СССР. Речь о реальных достижениях: ликвидации </w:t>
      </w:r>
      <w:hyperlink r:id="rId20">
        <w:r>
          <w:rPr>
            <w:color w:val="0000FF"/>
            <w:u w:val="single"/>
          </w:rPr>
          <w:t>безграмотности</w:t>
        </w:r>
      </w:hyperlink>
      <w:r>
        <w:t xml:space="preserve">, всеобщего </w:t>
      </w:r>
      <w:hyperlink r:id="rId21">
        <w:r>
          <w:rPr>
            <w:color w:val="0000FF"/>
            <w:u w:val="single"/>
          </w:rPr>
          <w:t>здравоохранения</w:t>
        </w:r>
      </w:hyperlink>
      <w:r>
        <w:t xml:space="preserve">, защиты прав трудящихся, </w:t>
      </w:r>
      <w:hyperlink r:id="rId22">
        <w:r>
          <w:rPr>
            <w:color w:val="0000FF"/>
            <w:u w:val="single"/>
          </w:rPr>
          <w:t>сокращения</w:t>
        </w:r>
      </w:hyperlink>
      <w:r>
        <w:t xml:space="preserve"> рабочего дня и масштабного строительства доступного </w:t>
      </w:r>
      <w:hyperlink r:id="rId23">
        <w:r>
          <w:rPr>
            <w:color w:val="0000FF"/>
            <w:u w:val="single"/>
          </w:rPr>
          <w:t>жилья</w:t>
        </w:r>
      </w:hyperlink>
      <w:r>
        <w:t xml:space="preserve"> – того, что было достигнуто благодаря плановой экономике.</w:t>
      </w:r>
    </w:p>
    <w:p>
      <w:r>
        <w:t xml:space="preserve">► Эти успехи в своё время вынудили западные капиталистические страны пойти на уступки трудящимся. Чтобы сохранить контроль и сдержать классовую борьбу, правящие элиты создали </w:t>
      </w:r>
      <w:hyperlink r:id="rId24">
        <w:r>
          <w:rPr>
            <w:color w:val="0000FF"/>
            <w:u w:val="single"/>
          </w:rPr>
          <w:t>социальные государства</w:t>
        </w:r>
      </w:hyperlink>
      <w:r>
        <w:t>, частично скопировав социалистические завоевания, но оставив в неприкосновенности частную собственность. После развала СССР и ослабления профсоюзов эти социальные гарантии стали быстро сворачиваться по мере снижения прибылей.</w:t>
      </w:r>
    </w:p>
    <w:p>
      <w:r>
        <w:t xml:space="preserve">► Эта идеологическая атака – часть общей тенденции. Ранее в этом году подобный памятник «Жертвам коммунизма» </w:t>
      </w:r>
      <w:hyperlink r:id="rId25">
        <w:r>
          <w:rPr>
            <w:color w:val="0000FF"/>
            <w:u w:val="single"/>
          </w:rPr>
          <w:t>открыли</w:t>
        </w:r>
      </w:hyperlink>
      <w:r>
        <w:t xml:space="preserve"> во Франции, тиражируя тот же ревизионистский нарратив, построенный вокруг дискредитированной цифры в «</w:t>
      </w:r>
      <w:hyperlink r:id="rId26">
        <w:r>
          <w:rPr>
            <w:color w:val="0000FF"/>
            <w:u w:val="single"/>
          </w:rPr>
          <w:t>100 миллионов жертв</w:t>
        </w:r>
      </w:hyperlink>
      <w:r>
        <w:t>», популяризованной «Чёрной книгой коммунизма».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amiatnik-zhiertvam-kommunizma-v-kanadie-nie-sodierzhit-ni-odnogho-imieni" TargetMode="External"/><Relationship Id="rId11" Type="http://schemas.openxmlformats.org/officeDocument/2006/relationships/hyperlink" Target="https://www.canada.ca/en/canadian-heritage/news/2024/12/memorial-to-the-victims-of-communism--canada-a-land-of-refuge-unveiled.html" TargetMode="External"/><Relationship Id="rId12" Type="http://schemas.openxmlformats.org/officeDocument/2006/relationships/hyperlink" Target="https://www.theartnewspaper.com/2024/11/04/how-a-tribute-to-victims-of-communism-became-canadas-most-controversial-monument" TargetMode="External"/><Relationship Id="rId13" Type="http://schemas.openxmlformats.org/officeDocument/2006/relationships/hyperlink" Target="https://ottawacitizen.com/public-service/defence-watch/victims-of-communism-memorial-names-nazis" TargetMode="External"/><Relationship Id="rId14" Type="http://schemas.openxmlformats.org/officeDocument/2006/relationships/hyperlink" Target="https://ricochet.media/politics/nazi-collaborators-name-found-on-victims-of-communism-monument/" TargetMode="External"/><Relationship Id="rId15" Type="http://schemas.openxmlformats.org/officeDocument/2006/relationships/hyperlink" Target="https://www.theartnewspaper.com/2025/12/17/canada-monument-victims-communism-no-names-nazi-controversy" TargetMode="External"/><Relationship Id="rId16" Type="http://schemas.openxmlformats.org/officeDocument/2006/relationships/hyperlink" Target="https://thewalrus.ca/did-canada-really-just-build-a-7-5-million-monument-that-honours-nazis/" TargetMode="External"/><Relationship Id="rId17" Type="http://schemas.openxmlformats.org/officeDocument/2006/relationships/hyperlink" Target="https://www.wealthprofessional.ca/news/industry-news/canadian-living-standards-have-suffered-one-of-the-worst-declines-in-40-years/385901" TargetMode="External"/><Relationship Id="rId18" Type="http://schemas.openxmlformats.org/officeDocument/2006/relationships/hyperlink" Target="https://www150.statcan.gc.ca/n1/pub/11-631-x/11-631-x2025003-eng.htm" TargetMode="External"/><Relationship Id="rId19" Type="http://schemas.openxmlformats.org/officeDocument/2006/relationships/hyperlink" Target="https://theconversation.com/whats-behind-canadas-housing-crisis-experts-break-down-the-different-factors-at-play-239050" TargetMode="External"/><Relationship Id="rId20" Type="http://schemas.openxmlformats.org/officeDocument/2006/relationships/hyperlink" Target="https://kremlinkronicles.dh.lib.vt.edu/2015/11/15/progressing-the-soviet-union-one-word-at-a-time/" TargetMode="External"/><Relationship Id="rId21" Type="http://schemas.openxmlformats.org/officeDocument/2006/relationships/hyperlink" Target="https://www.youtube.com/watch?v=oP5FfZYmIsk" TargetMode="External"/><Relationship Id="rId22" Type="http://schemas.openxmlformats.org/officeDocument/2006/relationships/hyperlink" Target="https://nintil.com/the-soviet-union-working-hours/" TargetMode="External"/><Relationship Id="rId23" Type="http://schemas.openxmlformats.org/officeDocument/2006/relationships/hyperlink" Target="https://www.youtube.com/shorts/VAmH2HP5ai0" TargetMode="External"/><Relationship Id="rId24" Type="http://schemas.openxmlformats.org/officeDocument/2006/relationships/hyperlink" Target="https://politsturm.com/koniets-sotsialnogho-ghosudarstva" TargetMode="External"/><Relationship Id="rId25" Type="http://schemas.openxmlformats.org/officeDocument/2006/relationships/hyperlink" Target="https://politsturm.com/frantsiia-otkryla-piervyi-pamiatnik-zhiertvam-kommunizma" TargetMode="External"/><Relationship Id="rId26" Type="http://schemas.openxmlformats.org/officeDocument/2006/relationships/hyperlink" Target="https://youtu.be/hcij8oXl8N4?si=EmuYJDhMpMH4RY8e&amp;t=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