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Пентагон планирует использовать искусственный интеллект для пропаганды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2025-09-15</w:t>
      </w:r>
    </w:p>
    <w:p>
      <w:pPr/>
      <w:r>
        <w:t>1 мин. на чтение</w:t>
      </w:r>
    </w:p>
    <w:p/>
    <w:p>
      <w:r>
        <w:rPr>
          <w:b/>
        </w:rPr>
        <w:t>Документ Сил специальных операций США раскрывает намерение использовать ИИ для распространения пропаганды и противодействия нежелательным нарративам.</w:t>
      </w:r>
    </w:p>
    <w:p>
      <w:r>
        <w:rPr>
          <w:b/>
        </w:rPr>
        <w:t>Детали.</w:t>
      </w:r>
      <w:r>
        <w:t xml:space="preserve"> </w:t>
      </w:r>
      <w:hyperlink r:id="rId12">
        <w:r>
          <w:rPr>
            <w:color w:val="0000FF"/>
            <w:u w:val="single"/>
          </w:rPr>
          <w:t>Согласно</w:t>
        </w:r>
      </w:hyperlink>
      <w:r>
        <w:t xml:space="preserve"> документу Пентагона, в ближайшие 5-7 лет США планируют получить эффективное программное обеспечение на основе машинного обучения для использования в информационной войне.</w:t>
      </w:r>
    </w:p>
    <w:p>
      <w:r>
        <w:t>► При минимальном контроле со стороны человека программное обеспечение нацелено на то, чтобы заполнить интернет ботами для взаимодействия с пользователями в сети, подавлять враждебные нарративы и производить справочные материалы для подкрепления лояльных сообщений.</w:t>
      </w:r>
    </w:p>
    <w:p>
      <w:r>
        <w:t>► ИИ должен анализировать данные из профилей, сетей и систем отдельных людей или групп, которые стремятся оспорить или дискредитировать официальные нарративы, и использовать эту информацию для создания точечно направленной пропаганды, нацеленной на то, чтобы повлиять на них.</w:t>
      </w:r>
    </w:p>
    <w:p>
      <w:r>
        <w:t xml:space="preserve">► План стремится повторить тактику, уже используемую Китаем и Россией. GoLaxy, разработанный китайской компанией Beijing Thinker, является ведущим инструментом для операций по влиянию, осуществляемых при участии государства. Он </w:t>
      </w:r>
      <w:hyperlink r:id="rId13">
        <w:r>
          <w:rPr>
            <w:color w:val="0000FF"/>
            <w:u w:val="single"/>
          </w:rPr>
          <w:t>применялся</w:t>
        </w:r>
      </w:hyperlink>
      <w:r>
        <w:t xml:space="preserve"> в кампаниях, нацеленных на Гонконг и Тайвань.</w:t>
      </w:r>
    </w:p>
    <w:p>
      <w:r>
        <w:rPr>
          <w:b/>
        </w:rPr>
        <w:t>Контекст.</w:t>
      </w:r>
      <w:r>
        <w:t xml:space="preserve"> За последние 40 лет Китай поднялся, чтобы бросить вызов гегемонии США, утвердившись в качестве главного империалистического соперника американского империализма. Оба государства всё больше полагаются на технологические инструменты, включая ИИ, для формирования «вредоносных»  нарративов за рубежом и внутри страны, обостряя глобальную гонку за контроль над информацией.</w:t>
      </w:r>
    </w:p>
    <w:p>
      <w:r>
        <w:t xml:space="preserve">► Китай обострил гонку в области ИИ, когда в январе 2025 года представил DeepSeekR1, </w:t>
      </w:r>
      <w:hyperlink r:id="rId14">
        <w:r>
          <w:rPr>
            <w:color w:val="0000FF"/>
            <w:u w:val="single"/>
          </w:rPr>
          <w:t>бросив</w:t>
        </w:r>
      </w:hyperlink>
      <w:r>
        <w:t xml:space="preserve"> вызов монополии ChatGPT и других американских моделей ИИ.</w:t>
      </w:r>
    </w:p>
    <w:p>
      <w:r>
        <w:t xml:space="preserve">► Недавно США </w:t>
      </w:r>
      <w:hyperlink r:id="rId15">
        <w:r>
          <w:rPr>
            <w:color w:val="0000FF"/>
            <w:u w:val="single"/>
          </w:rPr>
          <w:t>привлекли</w:t>
        </w:r>
      </w:hyperlink>
      <w:r>
        <w:t xml:space="preserve"> на военную службу четырёх высших руководителей компаний в области ИИ и реализовали запрет Трампа на так называемый «социально-ответственный ИИ», фактически </w:t>
      </w:r>
      <w:hyperlink r:id="rId16">
        <w:r>
          <w:rPr>
            <w:color w:val="0000FF"/>
            <w:u w:val="single"/>
          </w:rPr>
          <w:t>регулируя</w:t>
        </w:r>
      </w:hyperlink>
      <w:r>
        <w:t xml:space="preserve"> отрасль и признавая, что ИИ будет играть критически важную роль в формировании того, как американцы «потребляют информацию».</w:t>
      </w:r>
    </w:p>
    <w:p>
      <w:r>
        <w:t xml:space="preserve">Более глубокий анализ соперничества между Китаем и США можно найти в нашей подробной </w:t>
      </w:r>
      <w:hyperlink r:id="rId17">
        <w:r>
          <w:rPr>
            <w:color w:val="0000FF"/>
            <w:u w:val="single"/>
          </w:rPr>
          <w:t>статье</w:t>
        </w:r>
      </w:hyperlink>
      <w:r>
        <w:t xml:space="preserve"> по этой теме.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pientaghon-planiruiet-ispolzovat-iskusstviennyi-intielliekt-dlia-propaghandy" TargetMode="External"/><Relationship Id="rId12" Type="http://schemas.openxmlformats.org/officeDocument/2006/relationships/hyperlink" Target="https://theintercept.com/2025/08/25/pentagon-military-ai-propaganda-influence/" TargetMode="External"/><Relationship Id="rId13" Type="http://schemas.openxmlformats.org/officeDocument/2006/relationships/hyperlink" Target="https://www.nytimes.com/2025/08/06/us/politics/china-artificial-intelligence-information-warfare.html" TargetMode="External"/><Relationship Id="rId14" Type="http://schemas.openxmlformats.org/officeDocument/2006/relationships/hyperlink" Target="https://www.bbc.com/news/articles/c4gez754mn6o" TargetMode="External"/><Relationship Id="rId15" Type="http://schemas.openxmlformats.org/officeDocument/2006/relationships/hyperlink" Target="https://politsturm.com/rukovoditieli-tiekhnologhichieskikh-ghighantov-poluchili-ofitsierskiie-zvaniia-v-armii-ssha" TargetMode="External"/><Relationship Id="rId16" Type="http://schemas.openxmlformats.org/officeDocument/2006/relationships/hyperlink" Target="https://us.politsturm.com/trump-bans-woke-ai" TargetMode="External"/><Relationship Id="rId17" Type="http://schemas.openxmlformats.org/officeDocument/2006/relationships/hyperlink" Target="https://politsturm.com/kitai-i-ssha-budiet-vo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