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Премьер-министр Польши заявил, что НАТО было создано против советской агрессии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2025-12-18</w:t>
      </w:r>
    </w:p>
    <w:p>
      <w:pPr/>
      <w:r>
        <w:t>1 мин. на чтение</w:t>
      </w:r>
    </w:p>
    <w:p/>
    <w:p>
      <w:r>
        <w:rPr>
          <w:b/>
        </w:rPr>
        <w:t>НАТО было основано против «советской агрессии», утверждает премьер-министр Польши.</w:t>
      </w:r>
    </w:p>
    <w:p>
      <w:r>
        <w:t xml:space="preserve">Премьер-министр Польши Дональд Туск </w:t>
      </w:r>
      <w:hyperlink r:id="rId11">
        <w:r>
          <w:rPr>
            <w:color w:val="0000FF"/>
            <w:u w:val="single"/>
          </w:rPr>
          <w:t>опубликовал</w:t>
        </w:r>
      </w:hyperlink>
      <w:r>
        <w:t xml:space="preserve"> заявление в </w:t>
      </w:r>
      <w:r>
        <w:rPr>
          <w:b/>
        </w:rPr>
        <w:t>X</w:t>
      </w:r>
      <w:r>
        <w:t>, в котором защищал историческую миссию НАТО и настаивал на том, что альянс был основан ради солидарности и обороны.</w:t>
      </w:r>
    </w:p>
    <w:p>
      <w:r>
        <w:t>Цитата: «</w:t>
      </w:r>
      <w:r>
        <w:rPr>
          <w:i/>
        </w:rPr>
        <w:t>Я хотел бы напомнить нашим союзникам, что НАТО было создано для защиты Запада от советской агрессии, то есть от России. И его основой была солидарность, а не эгоистические интересы. Я надеюсь, что ничего не изменилось</w:t>
      </w:r>
      <w:r>
        <w:t>».</w:t>
      </w:r>
    </w:p>
    <w:p>
      <w:r>
        <w:rPr>
          <w:b/>
        </w:rPr>
        <w:t>Контекст.</w:t>
      </w:r>
      <w:r>
        <w:t xml:space="preserve"> Это происходит на </w:t>
      </w:r>
      <w:hyperlink r:id="rId12">
        <w:r>
          <w:rPr>
            <w:color w:val="0000FF"/>
            <w:u w:val="single"/>
          </w:rPr>
          <w:t>фоне</w:t>
        </w:r>
      </w:hyperlink>
      <w:r>
        <w:t xml:space="preserve"> растущего разочарования в Европе попытками Трампа </w:t>
      </w:r>
      <w:hyperlink r:id="rId13">
        <w:r>
          <w:rPr>
            <w:color w:val="0000FF"/>
            <w:u w:val="single"/>
          </w:rPr>
          <w:t>пойти на уступки России</w:t>
        </w:r>
      </w:hyperlink>
      <w:r>
        <w:t xml:space="preserve">, что вступает в противоречие с курсом ЕС на расширение </w:t>
      </w:r>
      <w:hyperlink r:id="rId14">
        <w:r>
          <w:rPr>
            <w:color w:val="0000FF"/>
            <w:u w:val="single"/>
          </w:rPr>
          <w:t>милитаризации</w:t>
        </w:r>
      </w:hyperlink>
      <w:r>
        <w:t>, поддержание конфликта на Украине и подготовку к возможному будущему противостоянию с Москвой.</w:t>
      </w:r>
    </w:p>
    <w:p>
      <w:r>
        <w:t xml:space="preserve">► Польша, в частности, </w:t>
      </w:r>
      <w:hyperlink r:id="rId15">
        <w:r>
          <w:rPr>
            <w:color w:val="0000FF"/>
            <w:u w:val="single"/>
          </w:rPr>
          <w:t>за последние годы</w:t>
        </w:r>
      </w:hyperlink>
      <w:r>
        <w:t xml:space="preserve"> зафиксировала наибольший рост военных расходов по отношению к ВВП среди стран ЕС, расширяя свои вооружённые силы и импортируя новые системы вооружений рекордными темпами.</w:t>
      </w:r>
    </w:p>
    <w:p>
      <w:r>
        <w:t>На деле НАТО никогда не было оборонительным или мирным блоком, а являлось империалистическим альянсом, созданным для сдерживания социалистических сил и поддержания западного господства. Нарратив о «советской агрессии» служит лишь для прикрытия этой истории.</w:t>
      </w:r>
    </w:p>
    <w:p>
      <w:r>
        <w:t xml:space="preserve">► Альянс был </w:t>
      </w:r>
      <w:hyperlink r:id="rId16">
        <w:r>
          <w:rPr>
            <w:color w:val="0000FF"/>
            <w:u w:val="single"/>
          </w:rPr>
          <w:t>создан</w:t>
        </w:r>
      </w:hyperlink>
      <w:r>
        <w:t xml:space="preserve"> до Варшавского договора, когда единственной «угрозой» со стороны СССР была его привлекательность для рабочих по всему миру. Западные официальные лица </w:t>
      </w:r>
      <w:hyperlink r:id="rId17">
        <w:r>
          <w:rPr>
            <w:color w:val="0000FF"/>
            <w:u w:val="single"/>
          </w:rPr>
          <w:t>открыто</w:t>
        </w:r>
      </w:hyperlink>
      <w:r>
        <w:t xml:space="preserve"> опасались, что коммунистические движения в Италии, Франции и Греции могут прийти к власти, а целью основания НАТО - как выразился его первый генеральный секретарь лорд Исмей - было «удержать СССР вне Европы, обеспечить там американское присутствие и сдерживать Германию».</w:t>
      </w:r>
    </w:p>
    <w:p>
      <w:r>
        <w:t xml:space="preserve">► НАТО не вело ни одной оборонительной войны. Его ключевые операции — от </w:t>
      </w:r>
      <w:hyperlink r:id="rId18">
        <w:r>
          <w:rPr>
            <w:color w:val="0000FF"/>
            <w:u w:val="single"/>
          </w:rPr>
          <w:t>бомбардировок</w:t>
        </w:r>
      </w:hyperlink>
      <w:r>
        <w:t xml:space="preserve"> Югославии в 1999 году без разрешения ООН до последующих </w:t>
      </w:r>
      <w:hyperlink r:id="rId19">
        <w:r>
          <w:rPr>
            <w:color w:val="0000FF"/>
            <w:u w:val="single"/>
          </w:rPr>
          <w:t>действий</w:t>
        </w:r>
      </w:hyperlink>
      <w:r>
        <w:t xml:space="preserve"> в Афганистане, Ираке и Ливии — </w:t>
      </w:r>
      <w:hyperlink r:id="rId20">
        <w:r>
          <w:rPr>
            <w:color w:val="0000FF"/>
            <w:u w:val="single"/>
          </w:rPr>
          <w:t>были</w:t>
        </w:r>
      </w:hyperlink>
      <w:r>
        <w:t xml:space="preserve"> наступательными интервенциями за пределами территории НАТО, приводившими к жертвам среди гражданского населения и служившими интересам западного империализма.</w:t>
      </w:r>
    </w:p>
    <w:p>
      <w:r>
        <w:t xml:space="preserve">► </w:t>
      </w:r>
      <w:hyperlink r:id="rId21">
        <w:r>
          <w:rPr>
            <w:color w:val="0000FF"/>
            <w:u w:val="single"/>
          </w:rPr>
          <w:t>Государства-члены</w:t>
        </w:r>
      </w:hyperlink>
      <w:r>
        <w:t xml:space="preserve"> НАТО последовательно действовали с целью подавления социалистических сил и сохранения своего господства — от неоколониальных войн и переворотов до секретных антикоммунистических операций, таких как </w:t>
      </w:r>
      <w:hyperlink r:id="rId22">
        <w:r>
          <w:rPr>
            <w:color w:val="0000FF"/>
            <w:u w:val="single"/>
          </w:rPr>
          <w:t>операция «Гладио»</w:t>
        </w:r>
      </w:hyperlink>
      <w:r>
        <w:t>.</w:t>
      </w:r>
    </w:p>
    <w:p>
      <w:r>
        <w:t>► Единственная солидарность, которую когда-либо олицетворяло НАТО, была солидарностью между капиталистическими государствами, защищавшими своё господство, тогда как Советский Союз проявлял подлинную интернациональную солидарность рабочих, поддерживая трудящихся и антиколониальные освободительные движения.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riemier-ministr-polshi-zaiavil-chto-nato-bylo-sozdano-protiv-sovietskoi-aghriessii" TargetMode="External"/><Relationship Id="rId11" Type="http://schemas.openxmlformats.org/officeDocument/2006/relationships/hyperlink" Target="https://x.com/donaldtusk/status/1994716751305871828?s=20" TargetMode="External"/><Relationship Id="rId12" Type="http://schemas.openxmlformats.org/officeDocument/2006/relationships/hyperlink" Target="https://kyivindependent.com/outrage-against-human-decency-european-mps-caution-trump-against-appeasing-russia-in-new-open-letter/" TargetMode="External"/><Relationship Id="rId13" Type="http://schemas.openxmlformats.org/officeDocument/2006/relationships/hyperlink" Target="https://us.politsturm.com/global-powers-push-to-shape-ukraine-peace-plan" TargetMode="External"/><Relationship Id="rId14" Type="http://schemas.openxmlformats.org/officeDocument/2006/relationships/hyperlink" Target="https://politsturm.com/militarizatsiia-ies" TargetMode="External"/><Relationship Id="rId15" Type="http://schemas.openxmlformats.org/officeDocument/2006/relationships/hyperlink" Target="https://us.politsturm.com/poland-attempts-to-ban-the-communist-party" TargetMode="External"/><Relationship Id="rId16" Type="http://schemas.openxmlformats.org/officeDocument/2006/relationships/hyperlink" Target="https://history.state.gov/milestones/1945-1952/nato" TargetMode="External"/><Relationship Id="rId17" Type="http://schemas.openxmlformats.org/officeDocument/2006/relationships/hyperlink" Target="https://origins.osu.edu/article/natos-new-order-alliance-after-cold-war" TargetMode="External"/><Relationship Id="rId18" Type="http://schemas.openxmlformats.org/officeDocument/2006/relationships/hyperlink" Target="https://www.counterfire.org/article/natos-insatiable-expansionism-the-bombing-of-yugoslavia-25-years-on/" TargetMode="External"/><Relationship Id="rId19" Type="http://schemas.openxmlformats.org/officeDocument/2006/relationships/hyperlink" Target="https://www.belfercenter.org/publication/natos-lessons-afghanistan" TargetMode="External"/><Relationship Id="rId20" Type="http://schemas.openxmlformats.org/officeDocument/2006/relationships/hyperlink" Target="https://tribunemag.co.uk/2021/03/natos-libya-disaster-10-years-on" TargetMode="External"/><Relationship Id="rId21" Type="http://schemas.openxmlformats.org/officeDocument/2006/relationships/hyperlink" Target="https://www.fairobserver.com/world-news/us-news/breakfast-with-chad-from-operation-gladio-1947-to-dallas-1963/" TargetMode="External"/><Relationship Id="rId22" Type="http://schemas.openxmlformats.org/officeDocument/2006/relationships/hyperlink" Target="https://youtu.be/iTE2QZG1kSY?si=FIkOyEPUlNDrNHp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